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4DE" w:rsidRPr="000A133C" w:rsidRDefault="006224DE" w:rsidP="000A133C">
      <w:pPr>
        <w:jc w:val="center"/>
        <w:rPr>
          <w:sz w:val="28"/>
          <w:szCs w:val="28"/>
          <w:u w:val="single"/>
        </w:rPr>
      </w:pPr>
      <w:r w:rsidRPr="000A133C">
        <w:rPr>
          <w:sz w:val="28"/>
          <w:szCs w:val="28"/>
          <w:u w:val="single"/>
        </w:rPr>
        <w:t>Оформление решения задач</w:t>
      </w:r>
    </w:p>
    <w:p w:rsidR="000A133C" w:rsidRDefault="000A133C" w:rsidP="006224DE">
      <w:pPr>
        <w:rPr>
          <w:sz w:val="28"/>
          <w:szCs w:val="28"/>
          <w:u w:val="single"/>
        </w:rPr>
      </w:pPr>
    </w:p>
    <w:p w:rsidR="006224DE" w:rsidRPr="000A133C" w:rsidRDefault="000A133C" w:rsidP="006224DE">
      <w:pPr>
        <w:rPr>
          <w:sz w:val="28"/>
          <w:szCs w:val="28"/>
          <w:u w:val="single"/>
        </w:rPr>
      </w:pPr>
      <w:r w:rsidRPr="000A133C">
        <w:rPr>
          <w:sz w:val="28"/>
          <w:szCs w:val="28"/>
          <w:u w:val="single"/>
        </w:rPr>
        <w:t>Метод равномерного списания (прямолинейный)</w:t>
      </w:r>
    </w:p>
    <w:p w:rsidR="000A133C" w:rsidRDefault="000A133C" w:rsidP="006224DE">
      <w:pPr>
        <w:rPr>
          <w:sz w:val="28"/>
          <w:szCs w:val="28"/>
        </w:rPr>
      </w:pPr>
    </w:p>
    <w:p w:rsidR="006224DE" w:rsidRPr="000A133C" w:rsidRDefault="006224DE" w:rsidP="006224DE">
      <w:pPr>
        <w:rPr>
          <w:sz w:val="28"/>
          <w:szCs w:val="28"/>
        </w:rPr>
      </w:pPr>
      <w:r w:rsidRPr="000A133C">
        <w:rPr>
          <w:sz w:val="28"/>
          <w:szCs w:val="28"/>
        </w:rPr>
        <w:t>Решение: формула, решение</w:t>
      </w:r>
    </w:p>
    <w:p w:rsidR="006224DE" w:rsidRPr="000A133C" w:rsidRDefault="006224DE" w:rsidP="006224DE">
      <w:pPr>
        <w:rPr>
          <w:sz w:val="28"/>
          <w:szCs w:val="28"/>
        </w:rPr>
      </w:pPr>
    </w:p>
    <w:p w:rsidR="006224DE" w:rsidRPr="000A133C" w:rsidRDefault="006224DE" w:rsidP="006224DE">
      <w:pPr>
        <w:rPr>
          <w:sz w:val="28"/>
          <w:szCs w:val="28"/>
          <w:u w:val="single"/>
        </w:rPr>
      </w:pPr>
      <w:r w:rsidRPr="000A133C">
        <w:rPr>
          <w:sz w:val="28"/>
          <w:szCs w:val="28"/>
          <w:u w:val="single"/>
        </w:rPr>
        <w:t>Производственный метод</w:t>
      </w:r>
    </w:p>
    <w:p w:rsidR="000A133C" w:rsidRPr="000A133C" w:rsidRDefault="000A133C" w:rsidP="000A133C">
      <w:pPr>
        <w:rPr>
          <w:sz w:val="28"/>
          <w:szCs w:val="28"/>
        </w:rPr>
      </w:pPr>
    </w:p>
    <w:p w:rsidR="000A133C" w:rsidRPr="000A133C" w:rsidRDefault="000A133C" w:rsidP="000A133C">
      <w:pPr>
        <w:rPr>
          <w:sz w:val="28"/>
          <w:szCs w:val="28"/>
        </w:rPr>
      </w:pPr>
      <w:r w:rsidRPr="000A133C">
        <w:rPr>
          <w:sz w:val="28"/>
          <w:szCs w:val="28"/>
        </w:rPr>
        <w:t xml:space="preserve"> Решение: формула, решение</w:t>
      </w:r>
    </w:p>
    <w:p w:rsidR="006224DE" w:rsidRPr="000A133C" w:rsidRDefault="006224DE" w:rsidP="006224DE">
      <w:pPr>
        <w:rPr>
          <w:sz w:val="28"/>
          <w:szCs w:val="28"/>
        </w:rPr>
      </w:pPr>
    </w:p>
    <w:p w:rsidR="006224DE" w:rsidRPr="000A133C" w:rsidRDefault="006224DE" w:rsidP="006224DE">
      <w:pPr>
        <w:rPr>
          <w:sz w:val="28"/>
          <w:szCs w:val="28"/>
        </w:rPr>
      </w:pPr>
    </w:p>
    <w:p w:rsidR="006224DE" w:rsidRPr="000A133C" w:rsidRDefault="006224DE" w:rsidP="006224DE">
      <w:pPr>
        <w:rPr>
          <w:rFonts w:eastAsia="Calibri"/>
          <w:sz w:val="28"/>
          <w:szCs w:val="28"/>
          <w:lang w:val="kk-KZ"/>
        </w:rPr>
      </w:pPr>
      <w:r w:rsidRPr="000A133C">
        <w:rPr>
          <w:rFonts w:eastAsia="Calibri"/>
          <w:sz w:val="28"/>
          <w:szCs w:val="28"/>
          <w:lang w:val="kk-KZ"/>
        </w:rPr>
        <w:t>Метод списания стоимости по сумме чисел (кумулятивный)</w:t>
      </w:r>
    </w:p>
    <w:p w:rsidR="006224DE" w:rsidRPr="000A133C" w:rsidRDefault="006224DE" w:rsidP="006224DE">
      <w:pPr>
        <w:rPr>
          <w:rFonts w:eastAsia="Calibri"/>
          <w:sz w:val="28"/>
          <w:szCs w:val="28"/>
          <w:lang w:val="kk-KZ"/>
        </w:rPr>
      </w:pPr>
      <w:r w:rsidRPr="000A133C">
        <w:rPr>
          <w:rFonts w:eastAsia="Calibri"/>
          <w:sz w:val="28"/>
          <w:szCs w:val="28"/>
          <w:lang w:val="kk-KZ"/>
        </w:rPr>
        <w:t xml:space="preserve">Расчет представить в таблице: </w:t>
      </w:r>
    </w:p>
    <w:tbl>
      <w:tblPr>
        <w:tblStyle w:val="a3"/>
        <w:tblW w:w="0" w:type="auto"/>
        <w:tblLook w:val="04A0"/>
      </w:tblPr>
      <w:tblGrid>
        <w:gridCol w:w="2027"/>
        <w:gridCol w:w="2027"/>
        <w:gridCol w:w="2028"/>
        <w:gridCol w:w="2028"/>
        <w:gridCol w:w="2028"/>
      </w:tblGrid>
      <w:tr w:rsidR="006224DE" w:rsidRPr="000A133C" w:rsidTr="00B36682">
        <w:tc>
          <w:tcPr>
            <w:tcW w:w="2027" w:type="dxa"/>
            <w:vMerge w:val="restart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0A133C">
              <w:rPr>
                <w:rFonts w:eastAsia="Calibri"/>
                <w:sz w:val="28"/>
                <w:szCs w:val="28"/>
                <w:lang w:val="kk-KZ"/>
              </w:rPr>
              <w:t>годы</w:t>
            </w:r>
          </w:p>
        </w:tc>
        <w:tc>
          <w:tcPr>
            <w:tcW w:w="2027" w:type="dxa"/>
            <w:vMerge w:val="restart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0A133C">
              <w:rPr>
                <w:rFonts w:eastAsia="Calibri"/>
                <w:sz w:val="28"/>
                <w:szCs w:val="28"/>
                <w:lang w:val="kk-KZ"/>
              </w:rPr>
              <w:t>Стоимость, тг</w:t>
            </w:r>
          </w:p>
        </w:tc>
        <w:tc>
          <w:tcPr>
            <w:tcW w:w="2028" w:type="dxa"/>
            <w:vMerge w:val="restart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0A133C">
              <w:rPr>
                <w:rFonts w:eastAsia="Calibri"/>
                <w:sz w:val="28"/>
                <w:szCs w:val="28"/>
                <w:lang w:val="kk-KZ"/>
              </w:rPr>
              <w:t>Норма амортизации</w:t>
            </w:r>
          </w:p>
        </w:tc>
        <w:tc>
          <w:tcPr>
            <w:tcW w:w="4056" w:type="dxa"/>
            <w:gridSpan w:val="2"/>
          </w:tcPr>
          <w:p w:rsidR="006224DE" w:rsidRPr="000A133C" w:rsidRDefault="006224DE" w:rsidP="00B36682">
            <w:pPr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0A133C">
              <w:rPr>
                <w:rFonts w:eastAsia="Calibri"/>
                <w:sz w:val="28"/>
                <w:szCs w:val="28"/>
                <w:lang w:val="kk-KZ"/>
              </w:rPr>
              <w:t>Сумма амортизации (</w:t>
            </w:r>
            <w:r w:rsidR="000A133C" w:rsidRPr="000A133C">
              <w:rPr>
                <w:rFonts w:eastAsia="Calibri"/>
                <w:sz w:val="28"/>
                <w:szCs w:val="28"/>
                <w:lang w:val="kk-KZ"/>
              </w:rPr>
              <w:t xml:space="preserve">тыс </w:t>
            </w:r>
            <w:r w:rsidRPr="000A133C">
              <w:rPr>
                <w:rFonts w:eastAsia="Calibri"/>
                <w:sz w:val="28"/>
                <w:szCs w:val="28"/>
                <w:lang w:val="kk-KZ"/>
              </w:rPr>
              <w:t>тенге)</w:t>
            </w:r>
          </w:p>
        </w:tc>
      </w:tr>
      <w:tr w:rsidR="006224DE" w:rsidRPr="000A133C" w:rsidTr="00B36682">
        <w:tc>
          <w:tcPr>
            <w:tcW w:w="2027" w:type="dxa"/>
            <w:vMerge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7" w:type="dxa"/>
            <w:vMerge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  <w:vMerge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0A133C">
              <w:rPr>
                <w:rFonts w:eastAsia="Calibri"/>
                <w:sz w:val="28"/>
                <w:szCs w:val="28"/>
                <w:lang w:val="kk-KZ"/>
              </w:rPr>
              <w:t>год</w:t>
            </w:r>
          </w:p>
        </w:tc>
        <w:tc>
          <w:tcPr>
            <w:tcW w:w="2028" w:type="dxa"/>
          </w:tcPr>
          <w:p w:rsidR="006224DE" w:rsidRPr="000A133C" w:rsidRDefault="006224DE" w:rsidP="00B36682">
            <w:pPr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0A133C">
              <w:rPr>
                <w:rFonts w:eastAsia="Calibri"/>
                <w:sz w:val="28"/>
                <w:szCs w:val="28"/>
                <w:lang w:val="kk-KZ"/>
              </w:rPr>
              <w:t>месяц</w:t>
            </w:r>
          </w:p>
        </w:tc>
      </w:tr>
      <w:tr w:rsidR="006224DE" w:rsidRPr="000A133C" w:rsidTr="00B36682">
        <w:tc>
          <w:tcPr>
            <w:tcW w:w="2027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7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  <w:tr w:rsidR="006224DE" w:rsidRPr="000A133C" w:rsidTr="00B36682">
        <w:tc>
          <w:tcPr>
            <w:tcW w:w="2027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7" w:type="dxa"/>
          </w:tcPr>
          <w:p w:rsidR="006224DE" w:rsidRPr="000A133C" w:rsidRDefault="006224DE" w:rsidP="00B36682">
            <w:pPr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  <w:tr w:rsidR="006224DE" w:rsidRPr="000A133C" w:rsidTr="00B36682">
        <w:tc>
          <w:tcPr>
            <w:tcW w:w="2027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7" w:type="dxa"/>
          </w:tcPr>
          <w:p w:rsidR="006224DE" w:rsidRPr="000A133C" w:rsidRDefault="006224DE" w:rsidP="00B36682">
            <w:pPr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  <w:tr w:rsidR="006224DE" w:rsidRPr="000A133C" w:rsidTr="00B36682">
        <w:tc>
          <w:tcPr>
            <w:tcW w:w="2027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7" w:type="dxa"/>
          </w:tcPr>
          <w:p w:rsidR="006224DE" w:rsidRPr="000A133C" w:rsidRDefault="006224DE" w:rsidP="00B36682">
            <w:pPr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  <w:tr w:rsidR="006224DE" w:rsidRPr="000A133C" w:rsidTr="00B36682">
        <w:tc>
          <w:tcPr>
            <w:tcW w:w="2027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7" w:type="dxa"/>
          </w:tcPr>
          <w:p w:rsidR="006224DE" w:rsidRPr="000A133C" w:rsidRDefault="006224DE" w:rsidP="00B36682">
            <w:pPr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  <w:tr w:rsidR="006224DE" w:rsidRPr="000A133C" w:rsidTr="00B36682">
        <w:tc>
          <w:tcPr>
            <w:tcW w:w="2027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7" w:type="dxa"/>
          </w:tcPr>
          <w:p w:rsidR="006224DE" w:rsidRPr="000A133C" w:rsidRDefault="006224DE" w:rsidP="00B36682">
            <w:pPr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</w:tbl>
    <w:p w:rsidR="000A133C" w:rsidRDefault="000A133C" w:rsidP="006224DE">
      <w:pPr>
        <w:rPr>
          <w:rFonts w:eastAsia="Calibri"/>
          <w:sz w:val="28"/>
          <w:szCs w:val="28"/>
          <w:lang w:val="kk-KZ"/>
        </w:rPr>
      </w:pPr>
    </w:p>
    <w:p w:rsidR="006224DE" w:rsidRPr="000A133C" w:rsidRDefault="006224DE" w:rsidP="006224DE">
      <w:pPr>
        <w:rPr>
          <w:rFonts w:eastAsia="Calibri"/>
          <w:sz w:val="28"/>
          <w:szCs w:val="28"/>
          <w:lang w:val="kk-KZ"/>
        </w:rPr>
      </w:pPr>
      <w:r w:rsidRPr="000A133C">
        <w:rPr>
          <w:rFonts w:eastAsia="Calibri"/>
          <w:sz w:val="28"/>
          <w:szCs w:val="28"/>
          <w:lang w:val="kk-KZ"/>
        </w:rPr>
        <w:t>Метод уменьшающегося остатка</w:t>
      </w:r>
    </w:p>
    <w:p w:rsidR="006224DE" w:rsidRPr="000A133C" w:rsidRDefault="006224DE" w:rsidP="006224DE">
      <w:pPr>
        <w:rPr>
          <w:rFonts w:eastAsia="Calibri"/>
          <w:sz w:val="28"/>
          <w:szCs w:val="28"/>
          <w:lang w:val="kk-KZ"/>
        </w:rPr>
      </w:pPr>
    </w:p>
    <w:p w:rsidR="006224DE" w:rsidRPr="000A133C" w:rsidRDefault="006224DE" w:rsidP="006224DE">
      <w:pPr>
        <w:rPr>
          <w:rFonts w:eastAsia="Calibri"/>
          <w:sz w:val="28"/>
          <w:szCs w:val="28"/>
          <w:lang w:val="kk-KZ"/>
        </w:rPr>
      </w:pPr>
      <w:r w:rsidRPr="000A133C">
        <w:rPr>
          <w:rFonts w:eastAsia="Calibri"/>
          <w:sz w:val="28"/>
          <w:szCs w:val="28"/>
          <w:lang w:val="kk-KZ"/>
        </w:rPr>
        <w:t>. Решение оформить в таблице</w:t>
      </w:r>
    </w:p>
    <w:tbl>
      <w:tblPr>
        <w:tblStyle w:val="a3"/>
        <w:tblW w:w="0" w:type="auto"/>
        <w:tblLook w:val="04A0"/>
      </w:tblPr>
      <w:tblGrid>
        <w:gridCol w:w="2027"/>
        <w:gridCol w:w="2027"/>
        <w:gridCol w:w="2028"/>
        <w:gridCol w:w="2028"/>
        <w:gridCol w:w="2028"/>
      </w:tblGrid>
      <w:tr w:rsidR="006224DE" w:rsidRPr="000A133C" w:rsidTr="00B36682">
        <w:tc>
          <w:tcPr>
            <w:tcW w:w="2027" w:type="dxa"/>
            <w:vMerge w:val="restart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0A133C">
              <w:rPr>
                <w:rFonts w:eastAsia="Calibri"/>
                <w:sz w:val="28"/>
                <w:szCs w:val="28"/>
                <w:lang w:val="kk-KZ"/>
              </w:rPr>
              <w:t>годы</w:t>
            </w:r>
          </w:p>
        </w:tc>
        <w:tc>
          <w:tcPr>
            <w:tcW w:w="2027" w:type="dxa"/>
            <w:vMerge w:val="restart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0A133C">
              <w:rPr>
                <w:rFonts w:eastAsia="Calibri"/>
                <w:sz w:val="28"/>
                <w:szCs w:val="28"/>
                <w:lang w:val="kk-KZ"/>
              </w:rPr>
              <w:t>Блансовая стоимость</w:t>
            </w:r>
          </w:p>
        </w:tc>
        <w:tc>
          <w:tcPr>
            <w:tcW w:w="2028" w:type="dxa"/>
            <w:vMerge w:val="restart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0A133C">
              <w:rPr>
                <w:rFonts w:eastAsia="Calibri"/>
                <w:sz w:val="28"/>
                <w:szCs w:val="28"/>
                <w:lang w:val="kk-KZ"/>
              </w:rPr>
              <w:t>Норма амортизации, %</w:t>
            </w:r>
          </w:p>
        </w:tc>
        <w:tc>
          <w:tcPr>
            <w:tcW w:w="4056" w:type="dxa"/>
            <w:gridSpan w:val="2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0A133C">
              <w:rPr>
                <w:rFonts w:eastAsia="Calibri"/>
                <w:sz w:val="28"/>
                <w:szCs w:val="28"/>
                <w:lang w:val="kk-KZ"/>
              </w:rPr>
              <w:t>Сумма амортизации (</w:t>
            </w:r>
            <w:r w:rsidR="000A133C" w:rsidRPr="000A133C">
              <w:rPr>
                <w:rFonts w:eastAsia="Calibri"/>
                <w:sz w:val="28"/>
                <w:szCs w:val="28"/>
                <w:lang w:val="kk-KZ"/>
              </w:rPr>
              <w:t xml:space="preserve">тыс </w:t>
            </w:r>
            <w:r w:rsidRPr="000A133C">
              <w:rPr>
                <w:rFonts w:eastAsia="Calibri"/>
                <w:sz w:val="28"/>
                <w:szCs w:val="28"/>
                <w:lang w:val="kk-KZ"/>
              </w:rPr>
              <w:t>тенге)</w:t>
            </w:r>
          </w:p>
        </w:tc>
      </w:tr>
      <w:tr w:rsidR="006224DE" w:rsidRPr="000A133C" w:rsidTr="00B36682">
        <w:tc>
          <w:tcPr>
            <w:tcW w:w="2027" w:type="dxa"/>
            <w:vMerge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7" w:type="dxa"/>
            <w:vMerge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  <w:vMerge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0A133C">
              <w:rPr>
                <w:rFonts w:eastAsia="Calibri"/>
                <w:sz w:val="28"/>
                <w:szCs w:val="28"/>
                <w:lang w:val="kk-KZ"/>
              </w:rPr>
              <w:t>год</w:t>
            </w:r>
          </w:p>
        </w:tc>
        <w:tc>
          <w:tcPr>
            <w:tcW w:w="2028" w:type="dxa"/>
          </w:tcPr>
          <w:p w:rsidR="006224DE" w:rsidRPr="000A133C" w:rsidRDefault="006224DE" w:rsidP="00B36682">
            <w:pPr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0A133C">
              <w:rPr>
                <w:rFonts w:eastAsia="Calibri"/>
                <w:sz w:val="28"/>
                <w:szCs w:val="28"/>
                <w:lang w:val="kk-KZ"/>
              </w:rPr>
              <w:t>месяц</w:t>
            </w:r>
          </w:p>
        </w:tc>
      </w:tr>
      <w:tr w:rsidR="006224DE" w:rsidRPr="000A133C" w:rsidTr="00B36682">
        <w:tc>
          <w:tcPr>
            <w:tcW w:w="2027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7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  <w:tr w:rsidR="006224DE" w:rsidRPr="000A133C" w:rsidTr="00B36682">
        <w:tc>
          <w:tcPr>
            <w:tcW w:w="2027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7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  <w:tr w:rsidR="006224DE" w:rsidRPr="000A133C" w:rsidTr="00B36682">
        <w:tc>
          <w:tcPr>
            <w:tcW w:w="2027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7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  <w:tr w:rsidR="006224DE" w:rsidRPr="000A133C" w:rsidTr="00B36682">
        <w:tc>
          <w:tcPr>
            <w:tcW w:w="2027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7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  <w:tr w:rsidR="006224DE" w:rsidRPr="000A133C" w:rsidTr="00B36682">
        <w:tc>
          <w:tcPr>
            <w:tcW w:w="2027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7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2028" w:type="dxa"/>
          </w:tcPr>
          <w:p w:rsidR="006224DE" w:rsidRPr="000A133C" w:rsidRDefault="006224DE" w:rsidP="00B36682">
            <w:pPr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</w:tbl>
    <w:p w:rsidR="000E5821" w:rsidRPr="006224DE" w:rsidRDefault="000E5821">
      <w:pPr>
        <w:rPr>
          <w:sz w:val="28"/>
          <w:szCs w:val="28"/>
        </w:rPr>
      </w:pPr>
    </w:p>
    <w:sectPr w:rsidR="000E5821" w:rsidRPr="006224DE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224DE"/>
    <w:rsid w:val="000A133C"/>
    <w:rsid w:val="000E5821"/>
    <w:rsid w:val="00190430"/>
    <w:rsid w:val="00543310"/>
    <w:rsid w:val="006224DE"/>
    <w:rsid w:val="00CB255F"/>
    <w:rsid w:val="00DF7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4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24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2021-04-01T14:16:00Z</dcterms:created>
  <dcterms:modified xsi:type="dcterms:W3CDTF">2021-04-01T15:43:00Z</dcterms:modified>
</cp:coreProperties>
</file>